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tf" ContentType="application/x-font-ttf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customXML/itemProps1.xml" ContentType="application/vnd.openxmlformats-officedocument.customXmlProperties+xml"/>
  <Override PartName="/customXML/item1.xml" ContentType="application/xml"/>
  <Override PartName="/docProps/custom.xml" ContentType="application/vnd.openxmlformats-officedocument.custom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4.xml" ContentType="application/vnd.openxmlformats-officedocument.customXmlProperties+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  <w:t xml:space="preserve">Lab Practical 02 – Project Selection &amp; Supervisor feedback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0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Each UX team should research and find a Mobile app</w:t>
      </w:r>
    </w:p>
    <w:p w:rsidR="00000000" w:rsidDel="00000000" w:rsidP="00000000" w:rsidRDefault="00000000" w:rsidRPr="00000000" w14:paraId="0000000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Fill the following table to show your findings</w:t>
      </w:r>
    </w:p>
    <w:tbl>
      <w:tblPr>
        <w:tblStyle w:val="Table1"/>
        <w:tblW w:w="9318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605"/>
        <w:gridCol w:w="6713"/>
        <w:tblGridChange w:id="0">
          <w:tblGrid>
            <w:gridCol w:w="2605"/>
            <w:gridCol w:w="6713"/>
          </w:tblGrid>
        </w:tblGridChange>
      </w:tblGrid>
      <w:tr>
        <w:trPr>
          <w:trHeight w:val="715" w:hRule="atLeast"/>
          <w:tblHeader w:val="0"/>
        </w:trPr>
        <w:tc>
          <w:tcPr/>
          <w:p w:rsidR="00000000" w:rsidDel="00000000" w:rsidP="00000000" w:rsidRDefault="00000000" w:rsidRPr="00000000" w14:paraId="00000006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Mobile App 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7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8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Recipe App</w:t>
            </w:r>
          </w:p>
        </w:tc>
      </w:tr>
      <w:tr>
        <w:trPr>
          <w:trHeight w:val="766" w:hRule="atLeast"/>
          <w:tblHeader w:val="0"/>
        </w:trPr>
        <w:tc>
          <w:tcPr/>
          <w:p w:rsidR="00000000" w:rsidDel="00000000" w:rsidP="00000000" w:rsidRDefault="00000000" w:rsidRPr="00000000" w14:paraId="00000009">
            <w:pPr>
              <w:rPr/>
            </w:pPr>
            <w:r w:rsidDel="00000000" w:rsidR="00000000" w:rsidRPr="00000000">
              <w:rPr>
                <w:rtl w:val="0"/>
              </w:rPr>
              <w:t xml:space="preserve">Name: </w:t>
            </w:r>
          </w:p>
        </w:tc>
        <w:tc>
          <w:tcPr/>
          <w:p w:rsidR="00000000" w:rsidDel="00000000" w:rsidP="00000000" w:rsidRDefault="00000000" w:rsidRPr="00000000" w14:paraId="0000000A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“Iwum pihum” </w:t>
            </w:r>
          </w:p>
          <w:p w:rsidR="00000000" w:rsidDel="00000000" w:rsidP="00000000" w:rsidRDefault="00000000" w:rsidRPr="00000000" w14:paraId="0000000B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89" w:hRule="atLeast"/>
          <w:tblHeader w:val="0"/>
        </w:trPr>
        <w:tc>
          <w:tcPr/>
          <w:p w:rsidR="00000000" w:rsidDel="00000000" w:rsidP="00000000" w:rsidRDefault="00000000" w:rsidRPr="00000000" w14:paraId="0000000C">
            <w:pPr>
              <w:rPr/>
            </w:pPr>
            <w:r w:rsidDel="00000000" w:rsidR="00000000" w:rsidRPr="00000000">
              <w:rPr>
                <w:rtl w:val="0"/>
              </w:rPr>
              <w:t xml:space="preserve">Developer</w:t>
            </w:r>
          </w:p>
        </w:tc>
        <w:tc>
          <w:tcPr/>
          <w:p w:rsidR="00000000" w:rsidDel="00000000" w:rsidP="00000000" w:rsidRDefault="00000000" w:rsidRPr="00000000" w14:paraId="0000000D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“Sri Lankan Kollo” Developer Team  </w:t>
            </w:r>
          </w:p>
        </w:tc>
      </w:tr>
      <w:tr>
        <w:trPr>
          <w:trHeight w:val="766" w:hRule="atLeast"/>
          <w:tblHeader w:val="0"/>
        </w:trPr>
        <w:tc>
          <w:tcPr/>
          <w:p w:rsidR="00000000" w:rsidDel="00000000" w:rsidP="00000000" w:rsidRDefault="00000000" w:rsidRPr="00000000" w14:paraId="0000000E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Purpose: 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F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Using this app we can have Sri Lankan Food recipes’ and Foreign food recipes’ in the native Sinhala language</w:t>
            </w:r>
          </w:p>
        </w:tc>
      </w:tr>
      <w:tr>
        <w:trPr>
          <w:trHeight w:val="2276" w:hRule="atLeast"/>
          <w:tblHeader w:val="0"/>
        </w:trPr>
        <w:tc>
          <w:tcPr/>
          <w:p w:rsidR="00000000" w:rsidDel="00000000" w:rsidP="00000000" w:rsidRDefault="00000000" w:rsidRPr="00000000" w14:paraId="00000010">
            <w:pPr>
              <w:rPr/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Screenshot: 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1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"/>
              <w:tblW w:w="6513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1628.25"/>
              <w:gridCol w:w="1628.25"/>
              <w:gridCol w:w="1628.25"/>
              <w:gridCol w:w="1628.25"/>
              <w:tblGridChange w:id="0">
                <w:tblGrid>
                  <w:gridCol w:w="1628.25"/>
                  <w:gridCol w:w="1628.25"/>
                  <w:gridCol w:w="1628.25"/>
                  <w:gridCol w:w="1628.25"/>
                </w:tblGrid>
              </w:tblGridChange>
            </w:tblGrid>
            <w:tr>
              <w:trPr>
                <w:tblHeader w:val="0"/>
              </w:trPr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3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sz w:val="24"/>
                      <w:szCs w:val="24"/>
                    </w:rPr>
                    <w:drawing>
                      <wp:inline distB="114300" distT="114300" distL="114300" distR="114300">
                        <wp:extent cx="895350" cy="1587500"/>
                        <wp:effectExtent b="0" l="0" r="0" t="0"/>
                        <wp:docPr id="17" name="image10.png"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10.png"/>
                                <pic:cNvPicPr preferRelativeResize="0"/>
                              </pic:nvPicPr>
                              <pic:blipFill>
                                <a:blip r:embed="rId7"/>
                                <a:srcRect b="0" l="0" r="0" t="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95350" cy="1587500"/>
                                </a:xfrm>
                                <a:prstGeom prst="rect"/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4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sz w:val="24"/>
                      <w:szCs w:val="24"/>
                    </w:rPr>
                    <w:drawing>
                      <wp:inline distB="114300" distT="114300" distL="114300" distR="114300">
                        <wp:extent cx="895350" cy="1587500"/>
                        <wp:effectExtent b="0" l="0" r="0" t="0"/>
                        <wp:docPr id="19" name="image4.png"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4.png"/>
                                <pic:cNvPicPr preferRelativeResize="0"/>
                              </pic:nvPicPr>
                              <pic:blipFill>
                                <a:blip r:embed="rId8"/>
                                <a:srcRect b="0" l="0" r="0" t="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95350" cy="1587500"/>
                                </a:xfrm>
                                <a:prstGeom prst="rect"/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5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sz w:val="24"/>
                      <w:szCs w:val="24"/>
                    </w:rPr>
                    <w:drawing>
                      <wp:inline distB="114300" distT="114300" distL="114300" distR="114300">
                        <wp:extent cx="895350" cy="1587500"/>
                        <wp:effectExtent b="0" l="0" r="0" t="0"/>
                        <wp:docPr id="16" name="image5.png"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5.png"/>
                                <pic:cNvPicPr preferRelativeResize="0"/>
                              </pic:nvPicPr>
                              <pic:blipFill>
                                <a:blip r:embed="rId9"/>
                                <a:srcRect b="0" l="0" r="0" t="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95350" cy="1587500"/>
                                </a:xfrm>
                                <a:prstGeom prst="rect"/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6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sz w:val="24"/>
                      <w:szCs w:val="24"/>
                    </w:rPr>
                    <w:drawing>
                      <wp:inline distB="114300" distT="114300" distL="114300" distR="114300">
                        <wp:extent cx="895350" cy="1587500"/>
                        <wp:effectExtent b="0" l="0" r="0" t="0"/>
                        <wp:docPr id="22" name="image7.png"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7.png"/>
                                <pic:cNvPicPr preferRelativeResize="0"/>
                              </pic:nvPicPr>
                              <pic:blipFill>
                                <a:blip r:embed="rId10"/>
                                <a:srcRect b="0" l="0" r="0" t="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95350" cy="1587500"/>
                                </a:xfrm>
                                <a:prstGeom prst="rect"/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tblHeader w:val="0"/>
              </w:trPr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sz w:val="24"/>
                      <w:szCs w:val="24"/>
                    </w:rPr>
                    <w:drawing>
                      <wp:inline distB="114300" distT="114300" distL="114300" distR="114300">
                        <wp:extent cx="895350" cy="1587500"/>
                        <wp:effectExtent b="0" l="0" r="0" t="0"/>
                        <wp:docPr id="13" name="image8.png"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8.png"/>
                                <pic:cNvPicPr preferRelativeResize="0"/>
                              </pic:nvPicPr>
                              <pic:blipFill>
                                <a:blip r:embed="rId11"/>
                                <a:srcRect b="0" l="0" r="0" t="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95350" cy="1587500"/>
                                </a:xfrm>
                                <a:prstGeom prst="rect"/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sz w:val="24"/>
                      <w:szCs w:val="24"/>
                    </w:rPr>
                    <w:drawing>
                      <wp:inline distB="114300" distT="114300" distL="114300" distR="114300">
                        <wp:extent cx="900113" cy="1599136"/>
                        <wp:effectExtent b="0" l="0" r="0" t="0"/>
                        <wp:docPr id="20" name="image6.png"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6.png"/>
                                <pic:cNvPicPr preferRelativeResize="0"/>
                              </pic:nvPicPr>
                              <pic:blipFill>
                                <a:blip r:embed="rId12"/>
                                <a:srcRect b="0" l="0" r="0" t="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00113" cy="1599136"/>
                                </a:xfrm>
                                <a:prstGeom prst="rect"/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9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A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01B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34.98046875" w:hRule="atLeast"/>
          <w:tblHeader w:val="0"/>
        </w:trPr>
        <w:tc>
          <w:tcPr/>
          <w:p w:rsidR="00000000" w:rsidDel="00000000" w:rsidP="00000000" w:rsidRDefault="00000000" w:rsidRPr="00000000" w14:paraId="0000002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Competitor </w:t>
            </w:r>
            <w:r w:rsidDel="00000000" w:rsidR="00000000" w:rsidRPr="00000000">
              <w:rPr>
                <w:rtl w:val="0"/>
              </w:rPr>
              <w:t xml:space="preserve">Mobile apps 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5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rPr>
                <w:rFonts w:ascii="Roboto" w:cs="Roboto" w:eastAsia="Roboto" w:hAnsi="Roboto"/>
                <w:color w:val="212121"/>
                <w:highlight w:val="white"/>
              </w:rPr>
            </w:pPr>
            <w:sdt>
              <w:sdtPr>
                <w:tag w:val="goog_rdk_0"/>
              </w:sdtPr>
              <w:sdtContent>
                <w:r w:rsidDel="00000000" w:rsidR="00000000" w:rsidRPr="00000000">
                  <w:rPr>
                    <w:rFonts w:ascii="Iskoola Pota" w:cs="Iskoola Pota" w:eastAsia="Iskoola Pota" w:hAnsi="Iskoola Pota"/>
                    <w:color w:val="212121"/>
                    <w:highlight w:val="white"/>
                    <w:rtl w:val="0"/>
                  </w:rPr>
                  <w:t xml:space="preserve">කෑම වට්ටෝරු / Best Food Recipes in Sinhala -SL App zone, </w:t>
                </w:r>
              </w:sdtContent>
            </w:sdt>
            <w:r w:rsidDel="00000000" w:rsidR="00000000" w:rsidRPr="00000000">
              <w:rPr>
                <w:rFonts w:ascii="Roboto" w:cs="Roboto" w:eastAsia="Roboto" w:hAnsi="Roboto"/>
                <w:color w:val="212121"/>
                <w:highlight w:val="white"/>
                <w:rtl w:val="0"/>
              </w:rPr>
              <w:t xml:space="preserve">Ape Amma - Sinhala Recipe- Sadaru tech.</w:t>
            </w:r>
          </w:p>
          <w:p w:rsidR="00000000" w:rsidDel="00000000" w:rsidP="00000000" w:rsidRDefault="00000000" w:rsidRPr="00000000" w14:paraId="00000027">
            <w:pPr>
              <w:rPr>
                <w:rFonts w:ascii="Roboto" w:cs="Roboto" w:eastAsia="Roboto" w:hAnsi="Roboto"/>
                <w:color w:val="212121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807" w:hRule="atLeast"/>
          <w:tblHeader w:val="0"/>
        </w:trPr>
        <w:tc>
          <w:tcPr/>
          <w:p w:rsidR="00000000" w:rsidDel="00000000" w:rsidP="00000000" w:rsidRDefault="00000000" w:rsidRPr="00000000" w14:paraId="00000029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Good design 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B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numPr>
                <w:ilvl w:val="0"/>
                <w:numId w:val="2"/>
              </w:numPr>
              <w:ind w:left="720" w:hanging="360"/>
              <w:rPr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Dynamic Layouts.</w:t>
              <w:br w:type="textWrapping"/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Users can dynamically change the layout. In any of the application views.</w:t>
            </w:r>
          </w:p>
          <w:p w:rsidR="00000000" w:rsidDel="00000000" w:rsidP="00000000" w:rsidRDefault="00000000" w:rsidRPr="00000000" w14:paraId="0000002D">
            <w:pPr>
              <w:numPr>
                <w:ilvl w:val="0"/>
                <w:numId w:val="2"/>
              </w:numPr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Sidebar Navigation.</w:t>
              <w:br w:type="textWrapping"/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The sidebar of the application allows the user to access a different part of the application easily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numPr>
                <w:ilvl w:val="0"/>
                <w:numId w:val="2"/>
              </w:numPr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Real-time Data Synching.</w:t>
              <w:br w:type="textWrapping"/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Initially, the app will sync everything into the user's mobile device and cache.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numPr>
                <w:ilvl w:val="0"/>
                <w:numId w:val="2"/>
              </w:numPr>
              <w:ind w:left="720" w:hanging="360"/>
              <w:rPr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Change the Default Language.</w:t>
              <w:br w:type="textWrapping"/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If a user can’t understand the default language that comes with the application then they can change the default language from the settings menu.</w:t>
            </w:r>
          </w:p>
        </w:tc>
      </w:tr>
      <w:tr>
        <w:trPr>
          <w:trHeight w:val="3131" w:hRule="atLeast"/>
          <w:tblHeader w:val="0"/>
        </w:trPr>
        <w:tc>
          <w:tcPr/>
          <w:p w:rsidR="00000000" w:rsidDel="00000000" w:rsidP="00000000" w:rsidRDefault="00000000" w:rsidRPr="00000000" w14:paraId="00000030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Design issues 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2">
            <w:pPr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numPr>
                <w:ilvl w:val="0"/>
                <w:numId w:val="1"/>
              </w:numPr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Overly complexed Sidebar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ind w:left="720" w:firstLine="0"/>
              <w:rPr>
                <w:rFonts w:ascii="Roboto" w:cs="Roboto" w:eastAsia="Roboto" w:hAnsi="Roboto"/>
                <w:color w:val="14110f"/>
                <w:sz w:val="18"/>
                <w:szCs w:val="18"/>
              </w:rPr>
            </w:pPr>
            <w:r w:rsidDel="00000000" w:rsidR="00000000" w:rsidRPr="00000000">
              <w:rPr>
                <w:rFonts w:ascii="Roboto" w:cs="Roboto" w:eastAsia="Roboto" w:hAnsi="Roboto"/>
                <w:color w:val="14110f"/>
                <w:sz w:val="18"/>
                <w:szCs w:val="18"/>
                <w:rtl w:val="0"/>
              </w:rPr>
              <w:t xml:space="preserve">The current sidebar increases the overall complexity and decreases the user experience when sorting and navigating to internal components</w:t>
              <w:br w:type="textWrapping"/>
            </w:r>
          </w:p>
          <w:p w:rsidR="00000000" w:rsidDel="00000000" w:rsidP="00000000" w:rsidRDefault="00000000" w:rsidRPr="00000000" w14:paraId="00000035">
            <w:pPr>
              <w:numPr>
                <w:ilvl w:val="0"/>
                <w:numId w:val="1"/>
              </w:numPr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Broken Interfaces</w:t>
            </w:r>
          </w:p>
          <w:p w:rsidR="00000000" w:rsidDel="00000000" w:rsidP="00000000" w:rsidRDefault="00000000" w:rsidRPr="00000000" w14:paraId="00000036">
            <w:pPr>
              <w:ind w:left="720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 the sidebar, there is a section where users can add new recipes. When the user clicks that one it navigates to the broken site.</w:t>
              <w:br w:type="textWrapping"/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 </w:t>
            </w:r>
          </w:p>
          <w:p w:rsidR="00000000" w:rsidDel="00000000" w:rsidP="00000000" w:rsidRDefault="00000000" w:rsidRPr="00000000" w14:paraId="00000037">
            <w:pPr>
              <w:numPr>
                <w:ilvl w:val="0"/>
                <w:numId w:val="1"/>
              </w:numPr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Lack of Margins and Headroom Between Components</w:t>
            </w:r>
          </w:p>
          <w:p w:rsidR="00000000" w:rsidDel="00000000" w:rsidP="00000000" w:rsidRDefault="00000000" w:rsidRPr="00000000" w14:paraId="00000038">
            <w:pPr>
              <w:ind w:left="72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On the main approaching page, there is no modified layout and no gap between components.</w:t>
              <w:br w:type="textWrapping"/>
            </w:r>
          </w:p>
          <w:p w:rsidR="00000000" w:rsidDel="00000000" w:rsidP="00000000" w:rsidRDefault="00000000" w:rsidRPr="00000000" w14:paraId="00000039">
            <w:pPr>
              <w:numPr>
                <w:ilvl w:val="0"/>
                <w:numId w:val="1"/>
              </w:numPr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Decentralized Functionality</w:t>
            </w:r>
          </w:p>
          <w:p w:rsidR="00000000" w:rsidDel="00000000" w:rsidP="00000000" w:rsidRDefault="00000000" w:rsidRPr="00000000" w14:paraId="0000003A">
            <w:pPr>
              <w:ind w:left="72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some of the functions originally came with the application are not properly centralized and spread throughout multiple views</w:t>
            </w:r>
          </w:p>
        </w:tc>
      </w:tr>
      <w:tr>
        <w:trPr>
          <w:trHeight w:val="3131" w:hRule="atLeast"/>
          <w:tblHeader w:val="0"/>
        </w:trPr>
        <w:tc>
          <w:tcPr/>
          <w:p w:rsidR="00000000" w:rsidDel="00000000" w:rsidP="00000000" w:rsidRDefault="00000000" w:rsidRPr="00000000" w14:paraId="0000003B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C">
            <w:pPr>
              <w:numPr>
                <w:ilvl w:val="0"/>
                <w:numId w:val="1"/>
              </w:numPr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Lack of user Guidance</w:t>
              <w:br w:type="textWrapping"/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When the user downloads this application without user permission the recipe list gets downloaded. There is no warning message when downloading it.</w:t>
            </w:r>
          </w:p>
        </w:tc>
      </w:tr>
    </w:tbl>
    <w:p w:rsidR="00000000" w:rsidDel="00000000" w:rsidP="00000000" w:rsidRDefault="00000000" w:rsidRPr="00000000" w14:paraId="0000003D">
      <w:pPr>
        <w:spacing w:after="0" w:line="240" w:lineRule="auto"/>
        <w:rPr>
          <w:rFonts w:ascii="Quattrocento Sans" w:cs="Quattrocento Sans" w:eastAsia="Quattrocento Sans" w:hAnsi="Quattrocento Sans"/>
          <w:sz w:val="18"/>
          <w:szCs w:val="18"/>
        </w:rPr>
      </w:pPr>
      <w:r w:rsidDel="00000000" w:rsidR="00000000" w:rsidRPr="00000000">
        <w:rPr>
          <w:rtl w:val="0"/>
        </w:rPr>
      </w:r>
    </w:p>
    <w:sectPr>
      <w:headerReference r:id="rId13" w:type="default"/>
      <w:footerReference r:id="rId14" w:type="default"/>
      <w:footerReference r:id="rId15" w:type="even"/>
      <w:pgSz w:h="16839" w:w="11907" w:orient="portrait"/>
      <w:pgMar w:bottom="1440" w:top="1440" w:left="1440" w:right="1440" w:header="68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Calibri Light"/>
  <w:font w:name="Iskoola Pota"/>
  <w:font w:name="Quattrocento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3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righ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44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36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5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righ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46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  <w:tab w:val="right" w:pos="9027"/>
      </w:tabs>
      <w:spacing w:after="0" w:before="0" w:line="240" w:lineRule="auto"/>
      <w:ind w:left="0" w:right="36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ab/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154305</wp:posOffset>
          </wp:positionH>
          <wp:positionV relativeFrom="paragraph">
            <wp:posOffset>9145905</wp:posOffset>
          </wp:positionV>
          <wp:extent cx="7404735" cy="629285"/>
          <wp:effectExtent b="0" l="0" r="0" t="0"/>
          <wp:wrapSquare wrapText="bothSides" distB="0" distT="0" distL="114300" distR="114300"/>
          <wp:docPr descr="C:\Users\Losini\AppData\Local\Microsoft\Windows\INetCache\Content.Word\Deisgn1.png" id="21" name="image2.png"/>
          <a:graphic>
            <a:graphicData uri="http://schemas.openxmlformats.org/drawingml/2006/picture">
              <pic:pic>
                <pic:nvPicPr>
                  <pic:cNvPr descr="C:\Users\Losini\AppData\Local\Microsoft\Windows\INetCache\Content.Word\Deisgn1.png" id="0" name="image2.png"/>
                  <pic:cNvPicPr preferRelativeResize="0"/>
                </pic:nvPicPr>
                <pic:blipFill>
                  <a:blip r:embed="rId1"/>
                  <a:srcRect b="0" l="0" r="0" t="88112"/>
                  <a:stretch>
                    <a:fillRect/>
                  </a:stretch>
                </pic:blipFill>
                <pic:spPr>
                  <a:xfrm>
                    <a:off x="0" y="0"/>
                    <a:ext cx="7404735" cy="62928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154305</wp:posOffset>
          </wp:positionH>
          <wp:positionV relativeFrom="paragraph">
            <wp:posOffset>9145905</wp:posOffset>
          </wp:positionV>
          <wp:extent cx="7404735" cy="629285"/>
          <wp:effectExtent b="0" l="0" r="0" t="0"/>
          <wp:wrapSquare wrapText="bothSides" distB="0" distT="0" distL="114300" distR="114300"/>
          <wp:docPr descr="C:\Users\Losini\AppData\Local\Microsoft\Windows\INetCache\Content.Word\Deisgn1.png" id="15" name="image2.png"/>
          <a:graphic>
            <a:graphicData uri="http://schemas.openxmlformats.org/drawingml/2006/picture">
              <pic:pic>
                <pic:nvPicPr>
                  <pic:cNvPr descr="C:\Users\Losini\AppData\Local\Microsoft\Windows\INetCache\Content.Word\Deisgn1.png" id="0" name="image2.png"/>
                  <pic:cNvPicPr preferRelativeResize="0"/>
                </pic:nvPicPr>
                <pic:blipFill>
                  <a:blip r:embed="rId1"/>
                  <a:srcRect b="0" l="0" r="0" t="88112"/>
                  <a:stretch>
                    <a:fillRect/>
                  </a:stretch>
                </pic:blipFill>
                <pic:spPr>
                  <a:xfrm>
                    <a:off x="0" y="0"/>
                    <a:ext cx="7404735" cy="62928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-904874</wp:posOffset>
          </wp:positionH>
          <wp:positionV relativeFrom="paragraph">
            <wp:posOffset>374650</wp:posOffset>
          </wp:positionV>
          <wp:extent cx="7581900" cy="239395"/>
          <wp:effectExtent b="0" l="0" r="0" t="0"/>
          <wp:wrapSquare wrapText="bothSides" distB="0" distT="0" distL="114300" distR="114300"/>
          <wp:docPr id="23" name="image3.png"/>
          <a:graphic>
            <a:graphicData uri="http://schemas.openxmlformats.org/drawingml/2006/picture">
              <pic:pic>
                <pic:nvPicPr>
                  <pic:cNvPr id="0" name="image3.png"/>
                  <pic:cNvPicPr preferRelativeResize="0"/>
                </pic:nvPicPr>
                <pic:blipFill>
                  <a:blip r:embed="rId2"/>
                  <a:srcRect b="0" l="0" r="0" t="93052"/>
                  <a:stretch>
                    <a:fillRect/>
                  </a:stretch>
                </pic:blipFill>
                <pic:spPr>
                  <a:xfrm>
                    <a:off x="0" y="0"/>
                    <a:ext cx="7581900" cy="239395"/>
                  </a:xfrm>
                  <a:prstGeom prst="rect"/>
                  <a:ln/>
                </pic:spPr>
              </pic:pic>
            </a:graphicData>
          </a:graphic>
        </wp:anchor>
      </w:drawing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E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center"/>
      <w:rPr>
        <w:rFonts w:ascii="Calibri" w:cs="Calibri" w:eastAsia="Calibri" w:hAnsi="Calibri"/>
        <w:b w:val="1"/>
        <w:i w:val="0"/>
        <w:smallCaps w:val="0"/>
        <w:strike w:val="0"/>
        <w:color w:val="000000"/>
        <w:sz w:val="32"/>
        <w:szCs w:val="3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32"/>
        <w:szCs w:val="32"/>
        <w:u w:val="none"/>
        <w:shd w:fill="auto" w:val="clear"/>
        <w:vertAlign w:val="baseline"/>
        <w:rtl w:val="0"/>
      </w:rPr>
      <w:t xml:space="preserve">BSc (Hons) in Information Technology</w:t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-38099</wp:posOffset>
          </wp:positionH>
          <wp:positionV relativeFrom="paragraph">
            <wp:posOffset>10795</wp:posOffset>
          </wp:positionV>
          <wp:extent cx="1390650" cy="482600"/>
          <wp:effectExtent b="0" l="0" r="0" t="0"/>
          <wp:wrapSquare wrapText="bothSides" distB="0" distT="0" distL="114300" distR="114300"/>
          <wp:docPr id="14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22534" l="0" r="0" t="28845"/>
                  <a:stretch>
                    <a:fillRect/>
                  </a:stretch>
                </pic:blipFill>
                <pic:spPr>
                  <a:xfrm>
                    <a:off x="0" y="0"/>
                    <a:ext cx="1390650" cy="48260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-905509</wp:posOffset>
          </wp:positionH>
          <wp:positionV relativeFrom="paragraph">
            <wp:posOffset>-419734</wp:posOffset>
          </wp:positionV>
          <wp:extent cx="7581900" cy="239395"/>
          <wp:effectExtent b="0" l="0" r="0" t="0"/>
          <wp:wrapSquare wrapText="bothSides" distB="0" distT="0" distL="114300" distR="114300"/>
          <wp:docPr id="18" name="image3.png"/>
          <a:graphic>
            <a:graphicData uri="http://schemas.openxmlformats.org/drawingml/2006/picture">
              <pic:pic>
                <pic:nvPicPr>
                  <pic:cNvPr id="0" name="image3.png"/>
                  <pic:cNvPicPr preferRelativeResize="0"/>
                </pic:nvPicPr>
                <pic:blipFill>
                  <a:blip r:embed="rId2"/>
                  <a:srcRect b="0" l="0" r="0" t="93052"/>
                  <a:stretch>
                    <a:fillRect/>
                  </a:stretch>
                </pic:blipFill>
                <pic:spPr>
                  <a:xfrm rot="10800000">
                    <a:off x="0" y="0"/>
                    <a:ext cx="7581900" cy="239395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3F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center"/>
      <w:rPr>
        <w:rFonts w:ascii="Calibri" w:cs="Calibri" w:eastAsia="Calibri" w:hAnsi="Calibri"/>
        <w:b w:val="1"/>
        <w:i w:val="0"/>
        <w:smallCaps w:val="0"/>
        <w:strike w:val="0"/>
        <w:color w:val="000000"/>
        <w:sz w:val="32"/>
        <w:szCs w:val="3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32"/>
        <w:szCs w:val="32"/>
        <w:u w:val="none"/>
        <w:shd w:fill="auto" w:val="clear"/>
        <w:vertAlign w:val="baseline"/>
        <w:rtl w:val="0"/>
      </w:rPr>
      <w:t xml:space="preserve">Interactive Media – Year 3</w:t>
    </w:r>
  </w:p>
  <w:p w:rsidR="00000000" w:rsidDel="00000000" w:rsidP="00000000" w:rsidRDefault="00000000" w:rsidRPr="00000000" w14:paraId="00000040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center"/>
      <w:rPr>
        <w:rFonts w:ascii="Calibri" w:cs="Calibri" w:eastAsia="Calibri" w:hAnsi="Calibri"/>
        <w:b w:val="1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                                           Lab sheet 02</w:t>
    </w:r>
  </w:p>
  <w:p w:rsidR="00000000" w:rsidDel="00000000" w:rsidP="00000000" w:rsidRDefault="00000000" w:rsidRPr="00000000" w14:paraId="00000041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1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  <w:rtl w:val="0"/>
      </w:rPr>
      <w:t xml:space="preserve">IT3061 – User Experience Engineering                                          Semester II, 2021</w:t>
    </w:r>
  </w:p>
  <w:p w:rsidR="00000000" w:rsidDel="00000000" w:rsidP="00000000" w:rsidRDefault="00000000" w:rsidRPr="00000000" w14:paraId="00000042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-25399</wp:posOffset>
              </wp:positionH>
              <wp:positionV relativeFrom="paragraph">
                <wp:posOffset>152400</wp:posOffset>
              </wp:positionV>
              <wp:extent cx="5791200" cy="12700"/>
              <wp:effectExtent b="0" l="0" r="0" t="0"/>
              <wp:wrapNone/>
              <wp:docPr id="12" name=""/>
              <a:graphic>
                <a:graphicData uri="http://schemas.microsoft.com/office/word/2010/wordprocessingShape">
                  <wps:wsp>
                    <wps:cNvCnPr/>
                    <wps:spPr>
                      <a:xfrm>
                        <a:off x="2450400" y="3780000"/>
                        <a:ext cx="5791200" cy="0"/>
                      </a:xfrm>
                      <a:prstGeom prst="straightConnector1">
                        <a:avLst/>
                      </a:prstGeom>
                      <a:noFill/>
                      <a:ln cap="flat" cmpd="sng" w="12700">
                        <a:solidFill>
                          <a:srgbClr val="242D66"/>
                        </a:solidFill>
                        <a:prstDash val="solid"/>
                        <a:miter lim="800000"/>
                        <a:headEnd len="sm" w="sm" type="none"/>
                        <a:tailEnd len="sm" w="sm" type="none"/>
                      </a:ln>
                    </wps:spPr>
                    <wps:bodyPr anchorCtr="0" anchor="ctr" bIns="91425" lIns="91425" spcFirstLastPara="1" rIns="91425" wrap="square" tIns="91425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-25399</wp:posOffset>
              </wp:positionH>
              <wp:positionV relativeFrom="paragraph">
                <wp:posOffset>152400</wp:posOffset>
              </wp:positionV>
              <wp:extent cx="5791200" cy="12700"/>
              <wp:effectExtent b="0" l="0" r="0" t="0"/>
              <wp:wrapNone/>
              <wp:docPr id="12" name="image9.png"/>
              <a:graphic>
                <a:graphicData uri="http://schemas.openxmlformats.org/drawingml/2006/picture">
                  <pic:pic>
                    <pic:nvPicPr>
                      <pic:cNvPr id="0" name="image9.png"/>
                      <pic:cNvPicPr preferRelativeResize="0"/>
                    </pic:nvPicPr>
                    <pic:blipFill>
                      <a:blip r:embed="rId3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9120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 Light" w:cs="Calibri Light" w:eastAsia="Calibri Light" w:hAnsi="Calibri Light"/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 Light" w:cs="Calibri Light" w:eastAsia="Calibri Light" w:hAnsi="Calibri Light"/>
      <w:color w:val="1e4d78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602788"/>
  </w:style>
  <w:style w:type="paragraph" w:styleId="Heading1">
    <w:name w:val="heading 1"/>
    <w:basedOn w:val="Normal"/>
    <w:next w:val="Normal"/>
    <w:link w:val="Heading1Char"/>
    <w:uiPriority w:val="9"/>
    <w:qFormat w:val="1"/>
    <w:rsid w:val="00602788"/>
    <w:pPr>
      <w:keepNext w:val="1"/>
      <w:keepLines w:val="1"/>
      <w:spacing w:after="0" w:before="240"/>
      <w:outlineLvl w:val="0"/>
    </w:pPr>
    <w:rPr>
      <w:rFonts w:asciiTheme="majorHAnsi" w:cstheme="majorBidi" w:eastAsiaTheme="majorEastAsia" w:hAnsiTheme="majorHAnsi"/>
      <w:color w:val="2e74b5" w:themeColor="accent1" w:themeShade="0000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 w:val="1"/>
    <w:unhideWhenUsed w:val="1"/>
    <w:qFormat w:val="1"/>
    <w:rsid w:val="00B03176"/>
    <w:pPr>
      <w:keepNext w:val="1"/>
      <w:keepLines w:val="1"/>
      <w:spacing w:after="0" w:before="40"/>
      <w:outlineLvl w:val="2"/>
    </w:pPr>
    <w:rPr>
      <w:rFonts w:asciiTheme="majorHAnsi" w:cstheme="majorBidi" w:eastAsiaTheme="majorEastAsia" w:hAnsiTheme="majorHAnsi"/>
      <w:color w:val="1f4d78" w:themeColor="accent1" w:themeShade="00007F"/>
      <w:sz w:val="24"/>
      <w:szCs w:val="24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Header">
    <w:name w:val="header"/>
    <w:basedOn w:val="Normal"/>
    <w:link w:val="HeaderChar"/>
    <w:uiPriority w:val="99"/>
    <w:unhideWhenUsed w:val="1"/>
    <w:rsid w:val="00563E00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563E00"/>
  </w:style>
  <w:style w:type="paragraph" w:styleId="Footer">
    <w:name w:val="footer"/>
    <w:basedOn w:val="Normal"/>
    <w:link w:val="FooterChar"/>
    <w:uiPriority w:val="99"/>
    <w:unhideWhenUsed w:val="1"/>
    <w:rsid w:val="00563E00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563E00"/>
  </w:style>
  <w:style w:type="character" w:styleId="PageNumber">
    <w:name w:val="page number"/>
    <w:basedOn w:val="DefaultParagraphFont"/>
    <w:uiPriority w:val="99"/>
    <w:semiHidden w:val="1"/>
    <w:unhideWhenUsed w:val="1"/>
    <w:rsid w:val="00ED6E2A"/>
  </w:style>
  <w:style w:type="paragraph" w:styleId="Default" w:customStyle="1">
    <w:name w:val="Default"/>
    <w:rsid w:val="007C18F2"/>
    <w:pPr>
      <w:autoSpaceDE w:val="0"/>
      <w:autoSpaceDN w:val="0"/>
      <w:adjustRightInd w:val="0"/>
      <w:spacing w:after="0" w:line="240" w:lineRule="auto"/>
    </w:pPr>
    <w:rPr>
      <w:rFonts w:ascii="Calibri" w:cs="Calibri" w:hAnsi="Calibri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 w:val="1"/>
    <w:rsid w:val="004A4CDA"/>
    <w:pPr>
      <w:ind w:left="720"/>
      <w:contextualSpacing w:val="1"/>
    </w:pPr>
  </w:style>
  <w:style w:type="character" w:styleId="Emphasis">
    <w:name w:val="Emphasis"/>
    <w:basedOn w:val="DefaultParagraphFont"/>
    <w:uiPriority w:val="20"/>
    <w:qFormat w:val="1"/>
    <w:rsid w:val="004A4045"/>
    <w:rPr>
      <w:i w:val="1"/>
      <w:iCs w:val="1"/>
    </w:rPr>
  </w:style>
  <w:style w:type="character" w:styleId="Hyperlink">
    <w:name w:val="Hyperlink"/>
    <w:basedOn w:val="DefaultParagraphFont"/>
    <w:uiPriority w:val="99"/>
    <w:unhideWhenUsed w:val="1"/>
    <w:rsid w:val="001E11E9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303201"/>
    <w:rPr>
      <w:color w:val="605e5c"/>
      <w:shd w:color="auto" w:fill="e1dfdd" w:val="clear"/>
    </w:rPr>
  </w:style>
  <w:style w:type="character" w:styleId="Heading1Char" w:customStyle="1">
    <w:name w:val="Heading 1 Char"/>
    <w:basedOn w:val="DefaultParagraphFont"/>
    <w:link w:val="Heading1"/>
    <w:uiPriority w:val="9"/>
    <w:rsid w:val="00602788"/>
    <w:rPr>
      <w:rFonts w:asciiTheme="majorHAnsi" w:cstheme="majorBidi" w:eastAsiaTheme="majorEastAsia" w:hAnsiTheme="majorHAnsi"/>
      <w:color w:val="2e74b5" w:themeColor="accent1" w:themeShade="0000BF"/>
      <w:sz w:val="32"/>
      <w:szCs w:val="32"/>
    </w:rPr>
  </w:style>
  <w:style w:type="paragraph" w:styleId="TOC3">
    <w:name w:val="toc 3"/>
    <w:basedOn w:val="Normal"/>
    <w:next w:val="Normal"/>
    <w:autoRedefine w:val="1"/>
    <w:uiPriority w:val="39"/>
    <w:unhideWhenUsed w:val="1"/>
    <w:rsid w:val="00602788"/>
    <w:pPr>
      <w:spacing w:after="100"/>
      <w:ind w:left="440"/>
    </w:pPr>
  </w:style>
  <w:style w:type="table" w:styleId="PlainTable1">
    <w:name w:val="Plain Table 1"/>
    <w:basedOn w:val="TableNormal"/>
    <w:uiPriority w:val="41"/>
    <w:rsid w:val="00602788"/>
    <w:pPr>
      <w:spacing w:after="0" w:line="240" w:lineRule="auto"/>
    </w:pPr>
    <w:tblPr>
      <w:tblStyleRowBandSize w:val="1"/>
      <w:tblStyleColBandSize w:val="1"/>
      <w:tblBorders>
        <w:top w:color="bfbfbf" w:space="0" w:sz="4" w:themeColor="background1" w:themeShade="0000BF" w:val="single"/>
        <w:left w:color="bfbfbf" w:space="0" w:sz="4" w:themeColor="background1" w:themeShade="0000BF" w:val="single"/>
        <w:bottom w:color="bfbfbf" w:space="0" w:sz="4" w:themeColor="background1" w:themeShade="0000BF" w:val="single"/>
        <w:right w:color="bfbfbf" w:space="0" w:sz="4" w:themeColor="background1" w:themeShade="0000BF" w:val="single"/>
        <w:insideH w:color="bfbfbf" w:space="0" w:sz="4" w:themeColor="background1" w:themeShade="0000BF" w:val="single"/>
        <w:insideV w:color="bfbfbf" w:space="0" w:sz="4" w:themeColor="background1" w:themeShade="0000BF" w:val="single"/>
      </w:tblBorders>
    </w:tbl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bfbfbf" w:space="0" w:sz="4" w:themeColor="background1" w:themeShade="0000BF" w:val="doub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f2f2f2" w:themeFill="background1" w:themeFillShade="0000F2" w:val="clear"/>
      </w:tcPr>
    </w:tblStylePr>
    <w:tblStylePr w:type="band1Horz">
      <w:tblPr/>
      <w:tcPr>
        <w:shd w:color="auto" w:fill="f2f2f2" w:themeFill="background1" w:themeFillShade="0000F2" w:val="clear"/>
      </w:tcPr>
    </w:tblStylePr>
  </w:style>
  <w:style w:type="character" w:styleId="Heading3Char" w:customStyle="1">
    <w:name w:val="Heading 3 Char"/>
    <w:basedOn w:val="DefaultParagraphFont"/>
    <w:link w:val="Heading3"/>
    <w:uiPriority w:val="9"/>
    <w:semiHidden w:val="1"/>
    <w:rsid w:val="00B03176"/>
    <w:rPr>
      <w:rFonts w:asciiTheme="majorHAnsi" w:cstheme="majorBidi" w:eastAsiaTheme="majorEastAsia" w:hAnsiTheme="majorHAnsi"/>
      <w:color w:val="1f4d78" w:themeColor="accent1" w:themeShade="00007F"/>
      <w:sz w:val="24"/>
      <w:szCs w:val="24"/>
    </w:rPr>
  </w:style>
  <w:style w:type="table" w:styleId="TableGrid">
    <w:name w:val="Table Grid"/>
    <w:basedOn w:val="TableNormal"/>
    <w:uiPriority w:val="39"/>
    <w:rsid w:val="006B5A58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8" Type="http://schemas.openxmlformats.org/officeDocument/2006/relationships/image" Target="media/image4.png"/><Relationship Id="rId18" Type="http://schemas.openxmlformats.org/officeDocument/2006/relationships/customXml" Target="../customXML/item4.xml"/><Relationship Id="rId3" Type="http://schemas.openxmlformats.org/officeDocument/2006/relationships/fontTable" Target="fontTable.xml"/><Relationship Id="rId12" Type="http://schemas.openxmlformats.org/officeDocument/2006/relationships/image" Target="media/image6.png"/><Relationship Id="rId7" Type="http://schemas.openxmlformats.org/officeDocument/2006/relationships/image" Target="media/image10.png"/><Relationship Id="rId17" Type="http://schemas.openxmlformats.org/officeDocument/2006/relationships/customXml" Target="../customXML/item3.xml"/><Relationship Id="rId2" Type="http://schemas.openxmlformats.org/officeDocument/2006/relationships/settings" Target="settings.xml"/><Relationship Id="rId16" Type="http://schemas.openxmlformats.org/officeDocument/2006/relationships/customXml" Target="../customXML/item2.xml"/><Relationship Id="rId11" Type="http://schemas.openxmlformats.org/officeDocument/2006/relationships/image" Target="media/image8.png"/><Relationship Id="rId1" Type="http://schemas.openxmlformats.org/officeDocument/2006/relationships/theme" Target="theme/theme1.xml"/><Relationship Id="rId6" Type="http://schemas.openxmlformats.org/officeDocument/2006/relationships/customXml" Target="../customXML/item1.xml"/><Relationship Id="rId15" Type="http://schemas.openxmlformats.org/officeDocument/2006/relationships/footer" Target="footer1.xml"/><Relationship Id="rId5" Type="http://schemas.openxmlformats.org/officeDocument/2006/relationships/styles" Target="styles.xml"/><Relationship Id="rId10" Type="http://schemas.openxmlformats.org/officeDocument/2006/relationships/image" Target="media/image7.png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4" Type="http://schemas.openxmlformats.org/officeDocument/2006/relationships/footer" Target="footer2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QuattrocentoSans-regular.ttf"/><Relationship Id="rId6" Type="http://schemas.openxmlformats.org/officeDocument/2006/relationships/font" Target="fonts/QuattrocentoSans-bold.ttf"/><Relationship Id="rId7" Type="http://schemas.openxmlformats.org/officeDocument/2006/relationships/font" Target="fonts/QuattrocentoSans-italic.ttf"/><Relationship Id="rId8" Type="http://schemas.openxmlformats.org/officeDocument/2006/relationships/font" Target="fonts/QuattrocentoSans-boldItalic.ttf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3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3.png"/><Relationship Id="rId3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jtGaVSJqV5VbfRksiyo+Tp+QnPw==">AMUW2mUejvCsCb5V2s62CW6Ud2saolThU/Zum2u54XW3abXH3TOVlHLN/1g3b/l6nEv6uURATdhI4nTEzl8ImGghTPhha1EUpIlW+CP3RTAUUIFt2fbjXsqCyoZ5l9Xo18+1mQu8ifpZxl5vAyw3Jwu1XVOSgj1EQdt+7DhLgaTf3yVXUdSxmCE=</go:docsCustomData>
</go:gDocsCustomXmlDataStorage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BCABFD172DE224097911132130976D5" ma:contentTypeVersion="12" ma:contentTypeDescription="Create a new document." ma:contentTypeScope="" ma:versionID="0d9af63a59898846bd762c8fef88f382">
  <xsd:schema xmlns:xsd="http://www.w3.org/2001/XMLSchema" xmlns:xs="http://www.w3.org/2001/XMLSchema" xmlns:p="http://schemas.microsoft.com/office/2006/metadata/properties" xmlns:ns2="ca75b6da-7e8a-4e02-b738-23ecb54a0174" xmlns:ns3="7baa94af-506d-4747-ac50-9cd368e4deda" targetNamespace="http://schemas.microsoft.com/office/2006/metadata/properties" ma:root="true" ma:fieldsID="4f5bda93766fdd629f1340d51ebee26f" ns2:_="" ns3:_="">
    <xsd:import namespace="ca75b6da-7e8a-4e02-b738-23ecb54a0174"/>
    <xsd:import namespace="7baa94af-506d-4747-ac50-9cd368e4ded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a75b6da-7e8a-4e02-b738-23ecb54a017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1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2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7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baa94af-506d-4747-ac50-9cd368e4deda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customXML/itemProps2.xml><?xml version="1.0" encoding="utf-8"?>
<ds:datastoreItem xmlns:ds="http://schemas.openxmlformats.org/officeDocument/2006/customXml" ds:itemID="{86118DB5-DA04-4FDF-A993-B730C2519928}"/>
</file>

<file path=customXML/itemProps3.xml><?xml version="1.0" encoding="utf-8"?>
<ds:datastoreItem xmlns:ds="http://schemas.openxmlformats.org/officeDocument/2006/customXml" ds:itemID="{45B19416-8D42-415C-8C2A-817D93B72B8F}"/>
</file>

<file path=customXML/itemProps4.xml><?xml version="1.0" encoding="utf-8"?>
<ds:datastoreItem xmlns:ds="http://schemas.openxmlformats.org/officeDocument/2006/customXml" ds:itemID="{8731D099-522D-4794-A435-86455EE0B8D3}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Losini Shanmugam</dc:creator>
  <dcterms:created xsi:type="dcterms:W3CDTF">2021-02-17T06:32:00Z</dcterms:creat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0x0101005BCABFD172DE224097911132130976D5</vt:lpwstr>
  </property>
</Properties>
</file>